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1F5B" w:rsidRPr="00CF1F5B" w:rsidRDefault="000A06BE" w:rsidP="00CF1F5B">
      <w:pPr>
        <w:pStyle w:val="Header"/>
        <w:tabs>
          <w:tab w:val="left" w:pos="8280"/>
        </w:tabs>
        <w:spacing w:line="280" w:lineRule="exact"/>
        <w:jc w:val="both"/>
        <w:rPr>
          <w:rFonts w:ascii="Arial" w:hAnsi="Arial" w:cs="Arial"/>
          <w:b/>
        </w:rPr>
      </w:pPr>
      <w:r w:rsidRPr="000A06BE">
        <w:rPr>
          <w:rFonts w:ascii="Arial" w:hAnsi="Arial" w:cs="Arial"/>
          <w:b/>
        </w:rPr>
        <w:t>3GPP TSG-RAN WG4 Meeting #92</w:t>
      </w:r>
      <w:r w:rsidR="00CF1F5B" w:rsidRPr="00CF1F5B">
        <w:rPr>
          <w:rFonts w:ascii="Arial" w:hAnsi="Arial" w:cs="Arial"/>
          <w:b/>
        </w:rPr>
        <w:t xml:space="preserve">                     </w:t>
      </w:r>
      <w:r w:rsidR="00CF1F5B" w:rsidRPr="00CF1F5B">
        <w:rPr>
          <w:rFonts w:ascii="Arial" w:hAnsi="Arial" w:cs="Arial"/>
          <w:b/>
        </w:rPr>
        <w:tab/>
      </w:r>
      <w:r w:rsidR="00CF1F5B">
        <w:rPr>
          <w:rFonts w:ascii="Arial" w:hAnsi="Arial" w:cs="Arial"/>
          <w:b/>
        </w:rPr>
        <w:t xml:space="preserve">      </w:t>
      </w:r>
      <w:r w:rsidR="00CF1F5B" w:rsidRPr="00CF1F5B">
        <w:rPr>
          <w:rFonts w:ascii="Arial" w:hAnsi="Arial" w:cs="Arial"/>
          <w:b/>
        </w:rPr>
        <w:t>R4-180</w:t>
      </w:r>
      <w:r w:rsidR="00E154A1">
        <w:rPr>
          <w:rFonts w:ascii="Arial" w:hAnsi="Arial" w:cs="Arial"/>
          <w:b/>
        </w:rPr>
        <w:t>8176</w:t>
      </w:r>
    </w:p>
    <w:p w:rsidR="00CF1F5B" w:rsidRPr="00CF1F5B" w:rsidRDefault="000A06BE" w:rsidP="00CF1F5B">
      <w:pPr>
        <w:tabs>
          <w:tab w:val="left" w:pos="1985"/>
        </w:tabs>
        <w:jc w:val="both"/>
        <w:rPr>
          <w:rFonts w:ascii="Arial" w:hAnsi="Arial" w:cs="Arial"/>
          <w:b/>
        </w:rPr>
      </w:pPr>
      <w:r w:rsidRPr="007A3942">
        <w:rPr>
          <w:rFonts w:ascii="Calibri" w:eastAsia="新細明體" w:hAnsi="Calibri" w:cs="Arial"/>
          <w:b/>
          <w:sz w:val="24"/>
          <w:szCs w:val="24"/>
          <w:lang w:eastAsia="ja-JP"/>
        </w:rPr>
        <w:t>Ljubljana, Slovenia</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August</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26</w:t>
      </w:r>
      <w:r w:rsidRPr="00FC3563">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30</w:t>
      </w:r>
      <w:r w:rsidRPr="00FC3563">
        <w:rPr>
          <w:rFonts w:ascii="Calibri" w:eastAsia="新細明體" w:hAnsi="Calibri" w:cs="Arial"/>
          <w:b/>
          <w:sz w:val="24"/>
          <w:szCs w:val="24"/>
          <w:vertAlign w:val="superscript"/>
          <w:lang w:eastAsia="ja-JP"/>
        </w:rPr>
        <w:t>th</w:t>
      </w:r>
      <w:r w:rsidRPr="00FC3563">
        <w:rPr>
          <w:rFonts w:ascii="Calibri" w:eastAsia="新細明體" w:hAnsi="Calibri" w:cs="Arial"/>
          <w:b/>
          <w:sz w:val="24"/>
          <w:szCs w:val="24"/>
          <w:lang w:eastAsia="ja-JP"/>
        </w:rPr>
        <w:t>, 2019</w:t>
      </w:r>
    </w:p>
    <w:p w:rsidR="00463675" w:rsidRDefault="00463675">
      <w:pPr>
        <w:rPr>
          <w:rFonts w:ascii="Arial" w:hAnsi="Arial" w:cs="Arial"/>
        </w:rPr>
      </w:pPr>
    </w:p>
    <w:p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B61DFB" w:rsidRPr="00B61DFB">
        <w:rPr>
          <w:rFonts w:ascii="Arial" w:hAnsi="Arial" w:cs="Arial"/>
          <w:bCs/>
        </w:rPr>
        <w:t xml:space="preserve">[DRAFT] </w:t>
      </w:r>
      <w:r w:rsidR="002574AA">
        <w:rPr>
          <w:rFonts w:ascii="Arial" w:hAnsi="Arial" w:cs="Arial"/>
          <w:bCs/>
        </w:rPr>
        <w:t xml:space="preserve">reply </w:t>
      </w:r>
      <w:r w:rsidR="002574AA" w:rsidRPr="002574AA">
        <w:rPr>
          <w:rFonts w:ascii="Arial" w:hAnsi="Arial" w:cs="Arial"/>
          <w:bCs/>
        </w:rPr>
        <w:t>LS on supported BW for initial BWP</w:t>
      </w:r>
    </w:p>
    <w:p w:rsidR="0073190D"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785B1E" w:rsidRPr="00785B1E">
        <w:rPr>
          <w:rFonts w:ascii="Arial" w:hAnsi="Arial" w:cs="Arial"/>
          <w:bCs/>
        </w:rPr>
        <w:t>R2-1908301</w:t>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046D20" w:rsidRPr="00A17229">
        <w:rPr>
          <w:rFonts w:ascii="Arial" w:hAnsi="Arial" w:cs="Arial"/>
          <w:bCs/>
        </w:rPr>
        <w:t>Release 15</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E819D4" w:rsidRPr="00E819D4">
        <w:rPr>
          <w:rFonts w:ascii="Arial" w:hAnsi="Arial" w:cs="Arial"/>
          <w:bCs/>
        </w:rPr>
        <w:t>NR_newRAT-Core</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9658CD" w:rsidRPr="009658CD">
        <w:rPr>
          <w:rFonts w:ascii="Arial" w:hAnsi="Arial" w:cs="Arial"/>
          <w:bCs/>
        </w:rPr>
        <w:t>RAN WG4</w:t>
      </w:r>
    </w:p>
    <w:p w:rsidR="003F1A3C"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480746" w:rsidRPr="009D584A">
        <w:rPr>
          <w:rFonts w:ascii="Arial" w:hAnsi="Arial" w:cs="Arial"/>
          <w:bCs/>
        </w:rPr>
        <w:t>RAN WG</w:t>
      </w:r>
      <w:r w:rsidR="0003084F">
        <w:rPr>
          <w:rFonts w:ascii="Arial" w:hAnsi="Arial" w:cs="Arial"/>
          <w:bCs/>
        </w:rPr>
        <w:t>2</w:t>
      </w:r>
      <w:r w:rsidR="00CF2C06">
        <w:rPr>
          <w:rFonts w:ascii="Arial" w:hAnsi="Arial" w:cs="Arial"/>
          <w:bCs/>
        </w:rPr>
        <w:t xml:space="preserve"> </w:t>
      </w:r>
    </w:p>
    <w:p w:rsidR="00463675" w:rsidRPr="00AA0028" w:rsidRDefault="003F1A3C">
      <w:pPr>
        <w:spacing w:after="60"/>
        <w:ind w:left="1985" w:hanging="1985"/>
        <w:rPr>
          <w:rFonts w:ascii="Arial" w:hAnsi="Arial" w:cs="Arial"/>
          <w:bCs/>
          <w:highlight w:val="yellow"/>
        </w:rPr>
      </w:pPr>
      <w:r>
        <w:rPr>
          <w:rFonts w:ascii="Arial" w:hAnsi="Arial" w:cs="Arial"/>
          <w:b/>
        </w:rPr>
        <w:t>CC:</w:t>
      </w:r>
      <w:r>
        <w:rPr>
          <w:rFonts w:ascii="Arial" w:hAnsi="Arial" w:cs="Arial"/>
          <w:b/>
        </w:rPr>
        <w:tab/>
      </w:r>
      <w:r w:rsidR="00BB0657" w:rsidRPr="009D584A">
        <w:rPr>
          <w:rFonts w:ascii="Arial" w:hAnsi="Arial" w:cs="Arial"/>
          <w:bCs/>
        </w:rPr>
        <w:t>RAN WG</w:t>
      </w:r>
      <w:r w:rsidR="0003084F">
        <w:rPr>
          <w:rFonts w:ascii="Arial" w:hAnsi="Arial" w:cs="Arial"/>
          <w:bCs/>
        </w:rPr>
        <w:t>1</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Pr="009658CD" w:rsidRDefault="00463675" w:rsidP="009658CD">
      <w:pPr>
        <w:pStyle w:val="Heading4"/>
        <w:tabs>
          <w:tab w:val="left" w:pos="2268"/>
        </w:tabs>
        <w:ind w:left="567"/>
        <w:rPr>
          <w:rFonts w:cs="Arial"/>
          <w:b w:val="0"/>
          <w:bCs/>
        </w:rPr>
      </w:pPr>
      <w:r>
        <w:rPr>
          <w:rFonts w:cs="Arial"/>
        </w:rPr>
        <w:t>Name:</w:t>
      </w:r>
      <w:r w:rsidR="009658CD">
        <w:rPr>
          <w:rFonts w:cs="Arial"/>
        </w:rPr>
        <w:tab/>
      </w:r>
      <w:r w:rsidR="00AA0028" w:rsidRPr="00AA0028">
        <w:rPr>
          <w:rFonts w:cs="Arial"/>
          <w:b w:val="0"/>
        </w:rPr>
        <w:t>Tsang-wei Yu</w:t>
      </w:r>
      <w:r>
        <w:rPr>
          <w:rFonts w:cs="Arial"/>
          <w:bCs/>
        </w:rPr>
        <w:tab/>
      </w:r>
    </w:p>
    <w:p w:rsidR="00463675" w:rsidRPr="009658CD" w:rsidRDefault="00463675">
      <w:pPr>
        <w:pStyle w:val="Heading7"/>
        <w:tabs>
          <w:tab w:val="left" w:pos="2268"/>
        </w:tabs>
        <w:ind w:left="567"/>
        <w:rPr>
          <w:rFonts w:cs="Arial"/>
          <w:b w:val="0"/>
          <w:bCs/>
          <w:color w:val="auto"/>
        </w:rPr>
      </w:pPr>
      <w:r w:rsidRPr="009658CD">
        <w:rPr>
          <w:rFonts w:cs="Arial"/>
          <w:color w:val="auto"/>
        </w:rPr>
        <w:t>E-mail Address:</w:t>
      </w:r>
      <w:r w:rsidRPr="009658CD">
        <w:rPr>
          <w:rFonts w:cs="Arial"/>
          <w:b w:val="0"/>
          <w:bCs/>
          <w:color w:val="auto"/>
        </w:rPr>
        <w:tab/>
      </w:r>
      <w:r w:rsidR="001B63B9">
        <w:rPr>
          <w:rFonts w:cs="Arial"/>
          <w:b w:val="0"/>
          <w:bCs/>
          <w:color w:val="auto"/>
        </w:rPr>
        <w:t>ato</w:t>
      </w:r>
      <w:r w:rsidR="009658CD" w:rsidRPr="009658CD">
        <w:rPr>
          <w:rFonts w:cs="Arial"/>
          <w:b w:val="0"/>
          <w:bCs/>
          <w:color w:val="auto"/>
        </w:rPr>
        <w:t>.</w:t>
      </w:r>
      <w:r w:rsidR="001B63B9">
        <w:rPr>
          <w:rFonts w:cs="Arial"/>
          <w:b w:val="0"/>
          <w:bCs/>
          <w:color w:val="auto"/>
        </w:rPr>
        <w:t>yu</w:t>
      </w:r>
      <w:r w:rsidR="009658CD" w:rsidRPr="009658CD">
        <w:rPr>
          <w:rFonts w:cs="Arial"/>
          <w:b w:val="0"/>
          <w:bCs/>
          <w:color w:val="auto"/>
        </w:rPr>
        <w:t>@</w:t>
      </w:r>
      <w:r w:rsidR="001B63B9">
        <w:rPr>
          <w:rFonts w:cs="Arial"/>
          <w:b w:val="0"/>
          <w:bCs/>
          <w:color w:val="auto"/>
        </w:rPr>
        <w:t>mediatek</w:t>
      </w:r>
      <w:r w:rsidR="009658CD" w:rsidRPr="009658CD">
        <w:rPr>
          <w:rFonts w:cs="Arial"/>
          <w:b w:val="0"/>
          <w:bCs/>
          <w:color w:val="auto"/>
        </w:rPr>
        <w:t>.com</w:t>
      </w:r>
    </w:p>
    <w:p w:rsidR="00463675" w:rsidRDefault="00463675">
      <w:pPr>
        <w:spacing w:after="60"/>
        <w:ind w:left="1985" w:hanging="1985"/>
        <w:rPr>
          <w:rFonts w:ascii="Arial" w:hAnsi="Arial" w:cs="Arial"/>
          <w:b/>
        </w:rPr>
      </w:pP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996393" w:rsidRDefault="00996393" w:rsidP="00996393">
      <w:pPr>
        <w:spacing w:after="120"/>
        <w:jc w:val="both"/>
        <w:rPr>
          <w:rFonts w:ascii="Arial" w:hAnsi="Arial" w:cs="Arial"/>
        </w:rPr>
      </w:pPr>
      <w:r w:rsidRPr="005E6C95">
        <w:rPr>
          <w:rFonts w:ascii="Arial" w:hAnsi="Arial" w:cs="Arial"/>
        </w:rPr>
        <w:t xml:space="preserve">RAN4 would like to thank RAN2 for the LS </w:t>
      </w:r>
      <w:r w:rsidR="003B7842" w:rsidRPr="002574AA">
        <w:rPr>
          <w:rFonts w:ascii="Arial" w:hAnsi="Arial" w:cs="Arial"/>
          <w:bCs/>
        </w:rPr>
        <w:t>on supported BW for initial BWP</w:t>
      </w:r>
      <w:bookmarkStart w:id="0" w:name="_GoBack"/>
      <w:bookmarkEnd w:id="0"/>
      <w:r w:rsidRPr="005E6C95">
        <w:rPr>
          <w:rFonts w:ascii="Arial" w:hAnsi="Arial" w:cs="Arial"/>
        </w:rPr>
        <w:t xml:space="preserve">. </w:t>
      </w:r>
      <w:r>
        <w:rPr>
          <w:rFonts w:ascii="Arial" w:hAnsi="Arial" w:cs="Arial"/>
        </w:rPr>
        <w:t>RAN4 has discussed the questions in the LS and provides feedback as below</w:t>
      </w:r>
    </w:p>
    <w:p w:rsidR="00996393" w:rsidRDefault="00996393" w:rsidP="00996393">
      <w:pPr>
        <w:pStyle w:val="ListParagraph"/>
        <w:numPr>
          <w:ilvl w:val="0"/>
          <w:numId w:val="15"/>
        </w:numPr>
        <w:spacing w:after="120" w:line="240" w:lineRule="auto"/>
        <w:rPr>
          <w:rFonts w:ascii="Arial" w:eastAsia="Times New Roman" w:hAnsi="Arial" w:cs="Arial"/>
          <w:sz w:val="20"/>
          <w:szCs w:val="20"/>
          <w:lang w:val="en-GB"/>
        </w:rPr>
      </w:pPr>
      <w:r w:rsidRPr="0012228F">
        <w:rPr>
          <w:rFonts w:ascii="Arial" w:eastAsia="Times New Roman" w:hAnsi="Arial" w:cs="Arial"/>
          <w:b/>
          <w:sz w:val="20"/>
          <w:szCs w:val="20"/>
          <w:u w:val="single"/>
          <w:lang w:val="en-GB"/>
        </w:rPr>
        <w:t>Q1</w:t>
      </w:r>
      <w:r w:rsidRPr="00996393">
        <w:rPr>
          <w:rFonts w:ascii="Arial" w:eastAsia="Times New Roman" w:hAnsi="Arial" w:cs="Arial"/>
          <w:sz w:val="20"/>
          <w:szCs w:val="20"/>
          <w:lang w:val="en-GB"/>
        </w:rPr>
        <w:t xml:space="preserve">: Which BWP-bandwidths is a UE is expected to support: Only the BWP-bandwidths matching exactly the supported channel bandwidths or also values less than the exact channel bandwidth (possibly including any value - in number of PRBs - lower than the supported channel bandwidths)? </w:t>
      </w:r>
    </w:p>
    <w:p w:rsidR="00796DFB" w:rsidRDefault="00796DFB" w:rsidP="00796DFB">
      <w:pPr>
        <w:pStyle w:val="ListParagraph"/>
        <w:spacing w:after="120" w:line="240" w:lineRule="auto"/>
        <w:ind w:left="360"/>
        <w:rPr>
          <w:rFonts w:ascii="Arial" w:eastAsia="Times New Roman" w:hAnsi="Arial" w:cs="Arial"/>
          <w:sz w:val="20"/>
          <w:szCs w:val="20"/>
          <w:lang w:val="en-GB"/>
        </w:rPr>
      </w:pPr>
    </w:p>
    <w:p w:rsidR="00996393" w:rsidRDefault="00796DFB" w:rsidP="00796DFB">
      <w:pPr>
        <w:pStyle w:val="ListParagraph"/>
        <w:numPr>
          <w:ilvl w:val="1"/>
          <w:numId w:val="15"/>
        </w:numPr>
        <w:spacing w:after="120" w:line="240" w:lineRule="auto"/>
        <w:rPr>
          <w:rFonts w:ascii="Arial" w:eastAsia="Times New Roman" w:hAnsi="Arial" w:cs="Arial"/>
          <w:sz w:val="20"/>
          <w:szCs w:val="20"/>
          <w:lang w:val="en-GB"/>
        </w:rPr>
      </w:pPr>
      <w:r w:rsidRPr="0012228F">
        <w:rPr>
          <w:rFonts w:ascii="Arial" w:eastAsia="Times New Roman" w:hAnsi="Arial" w:cs="Arial"/>
          <w:b/>
          <w:sz w:val="20"/>
          <w:szCs w:val="20"/>
          <w:u w:val="single"/>
          <w:lang w:val="en-GB"/>
        </w:rPr>
        <w:t>RAN4 answer</w:t>
      </w:r>
      <w:r>
        <w:rPr>
          <w:rFonts w:ascii="Arial" w:eastAsia="Times New Roman" w:hAnsi="Arial" w:cs="Arial"/>
          <w:sz w:val="20"/>
          <w:szCs w:val="20"/>
          <w:lang w:val="en-GB"/>
        </w:rPr>
        <w:t xml:space="preserve">: </w:t>
      </w:r>
      <w:r w:rsidRPr="00796DFB">
        <w:rPr>
          <w:rFonts w:ascii="Arial" w:eastAsia="Times New Roman" w:hAnsi="Arial" w:cs="Arial"/>
          <w:sz w:val="20"/>
          <w:szCs w:val="20"/>
          <w:lang w:val="en-GB"/>
        </w:rPr>
        <w:t>UE is expected to support also values less than the exact channel bandwidth</w:t>
      </w:r>
    </w:p>
    <w:p w:rsidR="00996393" w:rsidRDefault="00996393" w:rsidP="00996393">
      <w:pPr>
        <w:pStyle w:val="ListParagraph"/>
        <w:spacing w:after="120" w:line="240" w:lineRule="auto"/>
        <w:ind w:left="360"/>
        <w:rPr>
          <w:rFonts w:ascii="Arial" w:eastAsia="Times New Roman" w:hAnsi="Arial" w:cs="Arial"/>
          <w:sz w:val="20"/>
          <w:szCs w:val="20"/>
          <w:lang w:val="en-GB"/>
        </w:rPr>
      </w:pPr>
    </w:p>
    <w:p w:rsidR="00796DFB" w:rsidRPr="00996393" w:rsidRDefault="00796DFB" w:rsidP="00996393">
      <w:pPr>
        <w:pStyle w:val="ListParagraph"/>
        <w:spacing w:after="120" w:line="240" w:lineRule="auto"/>
        <w:ind w:left="360"/>
        <w:rPr>
          <w:rFonts w:ascii="Arial" w:eastAsia="Times New Roman" w:hAnsi="Arial" w:cs="Arial"/>
          <w:sz w:val="20"/>
          <w:szCs w:val="20"/>
          <w:lang w:val="en-GB"/>
        </w:rPr>
      </w:pPr>
    </w:p>
    <w:p w:rsidR="00796DFB" w:rsidRDefault="00996393" w:rsidP="00796DFB">
      <w:pPr>
        <w:pStyle w:val="ListParagraph"/>
        <w:numPr>
          <w:ilvl w:val="0"/>
          <w:numId w:val="15"/>
        </w:numPr>
        <w:spacing w:after="120" w:line="240" w:lineRule="auto"/>
        <w:rPr>
          <w:rFonts w:ascii="Arial" w:eastAsia="Times New Roman" w:hAnsi="Arial" w:cs="Arial"/>
          <w:sz w:val="20"/>
          <w:szCs w:val="20"/>
          <w:lang w:val="en-GB"/>
        </w:rPr>
      </w:pPr>
      <w:r w:rsidRPr="0012228F">
        <w:rPr>
          <w:rFonts w:ascii="Arial" w:eastAsia="Times New Roman" w:hAnsi="Arial" w:cs="Arial"/>
          <w:b/>
          <w:sz w:val="20"/>
          <w:szCs w:val="20"/>
          <w:u w:val="single"/>
          <w:lang w:val="en-GB"/>
        </w:rPr>
        <w:t>Q2</w:t>
      </w:r>
      <w:r w:rsidRPr="00996393">
        <w:rPr>
          <w:rFonts w:ascii="Arial" w:eastAsia="Times New Roman" w:hAnsi="Arial" w:cs="Arial"/>
          <w:sz w:val="20"/>
          <w:szCs w:val="20"/>
          <w:lang w:val="en-GB"/>
        </w:rPr>
        <w:t xml:space="preserve">: Can the network make any assumptions regarding supported initial BWP bandwidths (when UE capabilities are not yet known)? </w:t>
      </w:r>
    </w:p>
    <w:p w:rsidR="00796DFB" w:rsidRDefault="00796DFB" w:rsidP="00796DFB">
      <w:pPr>
        <w:pStyle w:val="ListParagraph"/>
        <w:spacing w:after="120" w:line="240" w:lineRule="auto"/>
        <w:ind w:left="360"/>
        <w:rPr>
          <w:rFonts w:ascii="Arial" w:eastAsia="Times New Roman" w:hAnsi="Arial" w:cs="Arial"/>
          <w:sz w:val="20"/>
          <w:szCs w:val="20"/>
          <w:lang w:val="en-GB"/>
        </w:rPr>
      </w:pPr>
    </w:p>
    <w:p w:rsidR="00996393" w:rsidRPr="00796DFB" w:rsidRDefault="0012228F" w:rsidP="00796DFB">
      <w:pPr>
        <w:pStyle w:val="ListParagraph"/>
        <w:numPr>
          <w:ilvl w:val="1"/>
          <w:numId w:val="15"/>
        </w:numPr>
        <w:spacing w:after="120" w:line="240" w:lineRule="auto"/>
        <w:rPr>
          <w:rFonts w:ascii="Arial" w:eastAsia="Times New Roman" w:hAnsi="Arial" w:cs="Arial"/>
          <w:sz w:val="20"/>
          <w:szCs w:val="20"/>
          <w:lang w:val="en-GB"/>
        </w:rPr>
      </w:pPr>
      <w:r w:rsidRPr="0012228F">
        <w:rPr>
          <w:rFonts w:ascii="Arial" w:eastAsia="Times New Roman" w:hAnsi="Arial" w:cs="Arial"/>
          <w:b/>
          <w:sz w:val="20"/>
          <w:szCs w:val="20"/>
          <w:u w:val="single"/>
          <w:lang w:val="en-GB"/>
        </w:rPr>
        <w:t>RAN4 answer</w:t>
      </w:r>
      <w:r w:rsidR="00796DFB">
        <w:rPr>
          <w:rFonts w:ascii="Arial" w:eastAsia="Times New Roman" w:hAnsi="Arial" w:cs="Arial"/>
          <w:sz w:val="20"/>
          <w:szCs w:val="20"/>
          <w:lang w:val="en-GB"/>
        </w:rPr>
        <w:t xml:space="preserve">: </w:t>
      </w:r>
      <w:r w:rsidR="000673C6">
        <w:rPr>
          <w:lang w:eastAsia="zh-TW"/>
        </w:rPr>
        <w:t>Network can always assume that UE can support the initial BWP bandwidth which is no larger than the mandatory BWs in Table 5.3.5-1 of TS38.101-1 and TS38.101-2 for FR1 and FR2, respectively.</w:t>
      </w:r>
      <w:r w:rsidR="00090593" w:rsidRPr="00090593">
        <w:rPr>
          <w:lang w:eastAsia="zh-TW"/>
        </w:rPr>
        <w:t xml:space="preserve"> </w:t>
      </w:r>
      <w:r w:rsidR="00090593">
        <w:rPr>
          <w:lang w:eastAsia="zh-TW"/>
        </w:rPr>
        <w:t xml:space="preserve">If the initial BWP bandwidth equals the BW in Table 5.3.5-1 of TS38.101-1/2, UE RF performance can be guaranteed by RAN4 requirements. It </w:t>
      </w:r>
      <w:r w:rsidR="00517A30">
        <w:rPr>
          <w:lang w:eastAsia="zh-TW"/>
        </w:rPr>
        <w:t xml:space="preserve">is </w:t>
      </w:r>
      <w:r w:rsidR="00090593">
        <w:rPr>
          <w:lang w:eastAsia="zh-TW"/>
        </w:rPr>
        <w:t>recommended to configure Rel-15 mandatory bandwidth even in later release</w:t>
      </w:r>
      <w:r w:rsidR="0024203C">
        <w:rPr>
          <w:lang w:eastAsia="zh-TW"/>
        </w:rPr>
        <w:t>s</w:t>
      </w:r>
      <w:r w:rsidR="00090593">
        <w:rPr>
          <w:lang w:eastAsia="zh-TW"/>
        </w:rPr>
        <w:t xml:space="preserve"> for backward compatibility.</w:t>
      </w:r>
    </w:p>
    <w:p w:rsidR="00996393" w:rsidRPr="00996393" w:rsidRDefault="00996393" w:rsidP="00996393">
      <w:pPr>
        <w:pStyle w:val="ListParagraph"/>
        <w:rPr>
          <w:rFonts w:ascii="Arial" w:eastAsia="Times New Roman" w:hAnsi="Arial" w:cs="Arial"/>
          <w:sz w:val="20"/>
          <w:szCs w:val="20"/>
          <w:lang w:val="en-GB"/>
        </w:rPr>
      </w:pPr>
    </w:p>
    <w:p w:rsidR="00996393" w:rsidRPr="00996393" w:rsidRDefault="00996393" w:rsidP="00996393">
      <w:pPr>
        <w:pStyle w:val="ListParagraph"/>
        <w:spacing w:after="120" w:line="240" w:lineRule="auto"/>
        <w:ind w:left="360"/>
        <w:rPr>
          <w:rFonts w:ascii="Arial" w:eastAsia="Times New Roman" w:hAnsi="Arial" w:cs="Arial"/>
          <w:sz w:val="20"/>
          <w:szCs w:val="20"/>
          <w:lang w:val="en-GB"/>
        </w:rPr>
      </w:pPr>
    </w:p>
    <w:p w:rsidR="00796DFB" w:rsidRDefault="00996393" w:rsidP="00796DFB">
      <w:pPr>
        <w:pStyle w:val="ListParagraph"/>
        <w:numPr>
          <w:ilvl w:val="0"/>
          <w:numId w:val="15"/>
        </w:numPr>
        <w:spacing w:after="120" w:line="240" w:lineRule="auto"/>
        <w:rPr>
          <w:rFonts w:ascii="Arial" w:eastAsia="Times New Roman" w:hAnsi="Arial" w:cs="Arial"/>
          <w:sz w:val="20"/>
          <w:szCs w:val="20"/>
          <w:lang w:val="en-GB"/>
        </w:rPr>
      </w:pPr>
      <w:r w:rsidRPr="0012228F">
        <w:rPr>
          <w:rFonts w:ascii="Arial" w:eastAsia="Times New Roman" w:hAnsi="Arial" w:cs="Arial"/>
          <w:b/>
          <w:sz w:val="20"/>
          <w:szCs w:val="20"/>
          <w:u w:val="single"/>
          <w:lang w:val="en-GB"/>
        </w:rPr>
        <w:t>Q3</w:t>
      </w:r>
      <w:r w:rsidRPr="00996393">
        <w:rPr>
          <w:rFonts w:ascii="Arial" w:eastAsia="Times New Roman" w:hAnsi="Arial" w:cs="Arial"/>
          <w:sz w:val="20"/>
          <w:szCs w:val="20"/>
          <w:lang w:val="en-GB"/>
        </w:rPr>
        <w:t>: Does the RAN2 agreement that UEs shall support an initial UL BWP bandwidth equal to CORESET#0 have any impact to RAN1/4 specifications?</w:t>
      </w:r>
      <w:r w:rsidR="00796DFB" w:rsidRPr="00796DFB">
        <w:rPr>
          <w:rFonts w:ascii="Arial" w:eastAsia="Times New Roman" w:hAnsi="Arial" w:cs="Arial"/>
          <w:sz w:val="20"/>
          <w:szCs w:val="20"/>
          <w:lang w:val="en-GB"/>
        </w:rPr>
        <w:t xml:space="preserve"> </w:t>
      </w:r>
    </w:p>
    <w:p w:rsidR="00796DFB" w:rsidRDefault="00796DFB" w:rsidP="00796DFB">
      <w:pPr>
        <w:pStyle w:val="ListParagraph"/>
        <w:spacing w:after="120" w:line="240" w:lineRule="auto"/>
        <w:ind w:left="360"/>
        <w:rPr>
          <w:rFonts w:ascii="Arial" w:eastAsia="Times New Roman" w:hAnsi="Arial" w:cs="Arial"/>
          <w:sz w:val="20"/>
          <w:szCs w:val="20"/>
          <w:lang w:val="en-GB"/>
        </w:rPr>
      </w:pPr>
    </w:p>
    <w:p w:rsidR="00996393" w:rsidRDefault="0012228F" w:rsidP="00796DFB">
      <w:pPr>
        <w:pStyle w:val="ListParagraph"/>
        <w:numPr>
          <w:ilvl w:val="1"/>
          <w:numId w:val="15"/>
        </w:numPr>
        <w:spacing w:after="120" w:line="240" w:lineRule="auto"/>
        <w:rPr>
          <w:rFonts w:ascii="Arial" w:eastAsia="Times New Roman" w:hAnsi="Arial" w:cs="Arial"/>
          <w:sz w:val="20"/>
          <w:szCs w:val="20"/>
          <w:lang w:val="en-GB"/>
        </w:rPr>
      </w:pPr>
      <w:r w:rsidRPr="0012228F">
        <w:rPr>
          <w:rFonts w:ascii="Arial" w:eastAsia="Times New Roman" w:hAnsi="Arial" w:cs="Arial"/>
          <w:b/>
          <w:sz w:val="20"/>
          <w:szCs w:val="20"/>
          <w:u w:val="single"/>
          <w:lang w:val="en-GB"/>
        </w:rPr>
        <w:t>RAN4 answer</w:t>
      </w:r>
      <w:r w:rsidR="00796DFB">
        <w:rPr>
          <w:rFonts w:ascii="Arial" w:eastAsia="Times New Roman" w:hAnsi="Arial" w:cs="Arial"/>
          <w:sz w:val="20"/>
          <w:szCs w:val="20"/>
          <w:lang w:val="en-GB"/>
        </w:rPr>
        <w:t>:</w:t>
      </w:r>
      <w:r w:rsidR="00C84638" w:rsidRPr="00C84638">
        <w:rPr>
          <w:lang w:eastAsia="zh-TW"/>
        </w:rPr>
        <w:t xml:space="preserve"> </w:t>
      </w:r>
      <w:r w:rsidR="00C84638">
        <w:rPr>
          <w:lang w:eastAsia="zh-TW"/>
        </w:rPr>
        <w:t>Provided the aggregated bandwidth of SSB, initial BWP, and any frequency gap in between does not exceed the largest mandatory CBW of the band, there is no impact to RAN4 specifications.</w:t>
      </w:r>
    </w:p>
    <w:p w:rsidR="00996393" w:rsidRDefault="00996393" w:rsidP="00996393">
      <w:pPr>
        <w:pStyle w:val="ListParagraph"/>
        <w:spacing w:after="120" w:line="240" w:lineRule="auto"/>
        <w:ind w:left="360"/>
        <w:rPr>
          <w:rFonts w:ascii="Arial" w:eastAsia="Times New Roman" w:hAnsi="Arial" w:cs="Arial"/>
          <w:sz w:val="20"/>
          <w:szCs w:val="20"/>
          <w:lang w:val="en-GB"/>
        </w:rPr>
      </w:pPr>
    </w:p>
    <w:p w:rsidR="00996393" w:rsidRPr="00996393" w:rsidRDefault="00996393" w:rsidP="00996393">
      <w:pPr>
        <w:pStyle w:val="ListParagraph"/>
        <w:spacing w:after="120" w:line="240" w:lineRule="auto"/>
        <w:ind w:left="360"/>
        <w:rPr>
          <w:rFonts w:ascii="Arial" w:eastAsia="Times New Roman" w:hAnsi="Arial" w:cs="Arial"/>
          <w:sz w:val="20"/>
          <w:szCs w:val="20"/>
          <w:lang w:val="en-GB"/>
        </w:rPr>
      </w:pPr>
    </w:p>
    <w:p w:rsidR="00796DFB" w:rsidRDefault="00996393" w:rsidP="00796DFB">
      <w:pPr>
        <w:pStyle w:val="ListParagraph"/>
        <w:numPr>
          <w:ilvl w:val="0"/>
          <w:numId w:val="15"/>
        </w:numPr>
        <w:spacing w:after="120" w:line="240" w:lineRule="auto"/>
        <w:rPr>
          <w:rFonts w:ascii="Arial" w:eastAsia="Times New Roman" w:hAnsi="Arial" w:cs="Arial"/>
          <w:sz w:val="20"/>
          <w:szCs w:val="20"/>
          <w:lang w:val="en-GB"/>
        </w:rPr>
      </w:pPr>
      <w:r w:rsidRPr="0012228F">
        <w:rPr>
          <w:rFonts w:ascii="Arial" w:eastAsia="Times New Roman" w:hAnsi="Arial" w:cs="Arial"/>
          <w:b/>
          <w:sz w:val="20"/>
          <w:szCs w:val="20"/>
          <w:u w:val="single"/>
          <w:lang w:val="en-GB"/>
        </w:rPr>
        <w:t>Q4</w:t>
      </w:r>
      <w:r w:rsidRPr="00996393">
        <w:rPr>
          <w:rFonts w:ascii="Arial" w:eastAsia="Times New Roman" w:hAnsi="Arial" w:cs="Arial"/>
          <w:sz w:val="20"/>
          <w:szCs w:val="20"/>
          <w:lang w:val="en-GB"/>
        </w:rPr>
        <w:t>: clarify which channel bandwidth the UE assumes/applies during initial access (e.g. how a UE not supporting the channel bandwidth indicated in SIB1 behaves during the initial access)?</w:t>
      </w:r>
      <w:r w:rsidR="00796DFB" w:rsidRPr="00796DFB">
        <w:rPr>
          <w:rFonts w:ascii="Arial" w:eastAsia="Times New Roman" w:hAnsi="Arial" w:cs="Arial"/>
          <w:sz w:val="20"/>
          <w:szCs w:val="20"/>
          <w:lang w:val="en-GB"/>
        </w:rPr>
        <w:t xml:space="preserve"> </w:t>
      </w:r>
    </w:p>
    <w:p w:rsidR="00796DFB" w:rsidRDefault="00796DFB" w:rsidP="00796DFB">
      <w:pPr>
        <w:pStyle w:val="ListParagraph"/>
        <w:spacing w:after="120" w:line="240" w:lineRule="auto"/>
        <w:ind w:left="360"/>
        <w:rPr>
          <w:rFonts w:ascii="Arial" w:eastAsia="Times New Roman" w:hAnsi="Arial" w:cs="Arial"/>
          <w:sz w:val="20"/>
          <w:szCs w:val="20"/>
          <w:lang w:val="en-GB"/>
        </w:rPr>
      </w:pPr>
    </w:p>
    <w:p w:rsidR="00996393" w:rsidRDefault="0012228F" w:rsidP="00796DFB">
      <w:pPr>
        <w:pStyle w:val="ListParagraph"/>
        <w:numPr>
          <w:ilvl w:val="1"/>
          <w:numId w:val="15"/>
        </w:numPr>
        <w:spacing w:after="120"/>
        <w:rPr>
          <w:rFonts w:ascii="Arial" w:eastAsia="Times New Roman" w:hAnsi="Arial" w:cs="Arial"/>
          <w:sz w:val="20"/>
          <w:szCs w:val="20"/>
          <w:lang w:val="en-GB"/>
        </w:rPr>
      </w:pPr>
      <w:r w:rsidRPr="0012228F">
        <w:rPr>
          <w:rFonts w:ascii="Arial" w:eastAsia="Times New Roman" w:hAnsi="Arial" w:cs="Arial"/>
          <w:b/>
          <w:sz w:val="20"/>
          <w:szCs w:val="20"/>
          <w:u w:val="single"/>
          <w:lang w:val="en-GB"/>
        </w:rPr>
        <w:t>RAN4 answer</w:t>
      </w:r>
      <w:r w:rsidR="00796DFB">
        <w:rPr>
          <w:rFonts w:ascii="Arial" w:eastAsia="Times New Roman" w:hAnsi="Arial" w:cs="Arial"/>
          <w:sz w:val="20"/>
          <w:szCs w:val="20"/>
          <w:lang w:val="en-GB"/>
        </w:rPr>
        <w:t>:</w:t>
      </w:r>
      <w:r w:rsidR="00C84638" w:rsidRPr="00C84638">
        <w:rPr>
          <w:lang w:eastAsia="zh-TW"/>
        </w:rPr>
        <w:t xml:space="preserve"> </w:t>
      </w:r>
      <w:r w:rsidR="00C84638">
        <w:rPr>
          <w:lang w:eastAsia="zh-TW"/>
        </w:rPr>
        <w:t>It is up to UE that how to decide DL and UL RF bandwidths which should consider the BW of SSB, CORESET#0 and initial BWP, as well as their aggregated BW. It has nothing to do with the CBW in SIB1</w:t>
      </w:r>
    </w:p>
    <w:p w:rsidR="00996393" w:rsidRPr="00996393" w:rsidRDefault="00996393" w:rsidP="00996393">
      <w:pPr>
        <w:pStyle w:val="ListParagraph"/>
        <w:rPr>
          <w:rFonts w:ascii="Arial" w:eastAsia="Times New Roman" w:hAnsi="Arial" w:cs="Arial"/>
          <w:sz w:val="20"/>
          <w:szCs w:val="20"/>
          <w:lang w:val="en-GB"/>
        </w:rPr>
      </w:pPr>
    </w:p>
    <w:p w:rsidR="00996393" w:rsidRPr="00996393" w:rsidRDefault="00996393" w:rsidP="00996393">
      <w:pPr>
        <w:pStyle w:val="ListParagraph"/>
        <w:spacing w:after="120"/>
        <w:ind w:left="360"/>
        <w:rPr>
          <w:rFonts w:ascii="Arial" w:eastAsia="Times New Roman" w:hAnsi="Arial" w:cs="Arial"/>
          <w:sz w:val="20"/>
          <w:szCs w:val="20"/>
          <w:lang w:val="en-GB"/>
        </w:rPr>
      </w:pPr>
    </w:p>
    <w:p w:rsidR="00796DFB" w:rsidRDefault="00996393" w:rsidP="00796DFB">
      <w:pPr>
        <w:pStyle w:val="ListParagraph"/>
        <w:numPr>
          <w:ilvl w:val="0"/>
          <w:numId w:val="15"/>
        </w:numPr>
        <w:spacing w:after="120" w:line="240" w:lineRule="auto"/>
        <w:rPr>
          <w:rFonts w:ascii="Arial" w:eastAsia="Times New Roman" w:hAnsi="Arial" w:cs="Arial"/>
          <w:sz w:val="20"/>
          <w:szCs w:val="20"/>
          <w:lang w:val="en-GB"/>
        </w:rPr>
      </w:pPr>
      <w:r w:rsidRPr="0012228F">
        <w:rPr>
          <w:rFonts w:ascii="Arial" w:eastAsia="Times New Roman" w:hAnsi="Arial" w:cs="Arial"/>
          <w:b/>
          <w:sz w:val="20"/>
          <w:szCs w:val="20"/>
          <w:u w:val="single"/>
          <w:lang w:val="en-GB"/>
        </w:rPr>
        <w:lastRenderedPageBreak/>
        <w:t>Q5</w:t>
      </w:r>
      <w:r>
        <w:rPr>
          <w:rFonts w:ascii="Arial" w:eastAsia="Times New Roman" w:hAnsi="Arial" w:cs="Arial"/>
          <w:sz w:val="20"/>
          <w:szCs w:val="20"/>
          <w:lang w:val="en-GB"/>
        </w:rPr>
        <w:t xml:space="preserve">: </w:t>
      </w:r>
      <w:r w:rsidRPr="00996393">
        <w:rPr>
          <w:rFonts w:ascii="Arial" w:eastAsia="Times New Roman" w:hAnsi="Arial" w:cs="Arial"/>
          <w:sz w:val="20"/>
          <w:szCs w:val="20"/>
          <w:lang w:val="en-GB"/>
        </w:rPr>
        <w:t>clarify how a UE not supporting the channel bandwidth indicated in SIB1 would behaves if it’s never provided with dedicated channel bandwidth?</w:t>
      </w:r>
      <w:r w:rsidR="00796DFB" w:rsidRPr="00796DFB">
        <w:rPr>
          <w:rFonts w:ascii="Arial" w:eastAsia="Times New Roman" w:hAnsi="Arial" w:cs="Arial"/>
          <w:sz w:val="20"/>
          <w:szCs w:val="20"/>
          <w:lang w:val="en-GB"/>
        </w:rPr>
        <w:t xml:space="preserve"> </w:t>
      </w:r>
    </w:p>
    <w:p w:rsidR="00796DFB" w:rsidRDefault="00796DFB" w:rsidP="00796DFB">
      <w:pPr>
        <w:pStyle w:val="ListParagraph"/>
        <w:spacing w:after="120" w:line="240" w:lineRule="auto"/>
        <w:ind w:left="360"/>
        <w:rPr>
          <w:rFonts w:ascii="Arial" w:eastAsia="Times New Roman" w:hAnsi="Arial" w:cs="Arial"/>
          <w:sz w:val="20"/>
          <w:szCs w:val="20"/>
          <w:lang w:val="en-GB"/>
        </w:rPr>
      </w:pPr>
    </w:p>
    <w:p w:rsidR="00996393" w:rsidRPr="00996393" w:rsidRDefault="0012228F" w:rsidP="00796DFB">
      <w:pPr>
        <w:pStyle w:val="ListParagraph"/>
        <w:numPr>
          <w:ilvl w:val="1"/>
          <w:numId w:val="15"/>
        </w:numPr>
        <w:spacing w:after="120" w:line="240" w:lineRule="auto"/>
        <w:rPr>
          <w:rFonts w:ascii="Arial" w:eastAsia="Times New Roman" w:hAnsi="Arial" w:cs="Arial"/>
          <w:sz w:val="20"/>
          <w:szCs w:val="20"/>
          <w:lang w:val="en-GB"/>
        </w:rPr>
      </w:pPr>
      <w:r w:rsidRPr="0012228F">
        <w:rPr>
          <w:rFonts w:ascii="Arial" w:eastAsia="Times New Roman" w:hAnsi="Arial" w:cs="Arial"/>
          <w:b/>
          <w:sz w:val="20"/>
          <w:szCs w:val="20"/>
          <w:u w:val="single"/>
          <w:lang w:val="en-GB"/>
        </w:rPr>
        <w:t>RAN4 answer</w:t>
      </w:r>
      <w:r w:rsidR="00796DFB">
        <w:rPr>
          <w:rFonts w:ascii="Arial" w:eastAsia="Times New Roman" w:hAnsi="Arial" w:cs="Arial"/>
          <w:sz w:val="20"/>
          <w:szCs w:val="20"/>
          <w:lang w:val="en-GB"/>
        </w:rPr>
        <w:t>:</w:t>
      </w:r>
      <w:r w:rsidR="00C84638">
        <w:rPr>
          <w:rFonts w:ascii="Arial" w:eastAsia="Times New Roman" w:hAnsi="Arial" w:cs="Arial"/>
          <w:sz w:val="20"/>
          <w:szCs w:val="20"/>
          <w:lang w:val="en-GB"/>
        </w:rPr>
        <w:t xml:space="preserve"> In this case, </w:t>
      </w:r>
      <w:r w:rsidR="00C84638">
        <w:rPr>
          <w:lang w:eastAsia="zh-TW"/>
        </w:rPr>
        <w:t>UE can always expect an update of CBW in dedicated RRC message.</w:t>
      </w:r>
    </w:p>
    <w:p w:rsidR="00E34FF7" w:rsidRPr="00E34FF7" w:rsidRDefault="00996393" w:rsidP="00996393">
      <w:pPr>
        <w:spacing w:after="120"/>
        <w:jc w:val="both"/>
        <w:rPr>
          <w:rFonts w:ascii="Arial" w:hAnsi="Arial" w:cs="Arial"/>
          <w:lang w:val="en-US"/>
        </w:rPr>
      </w:pPr>
      <w:r>
        <w:rPr>
          <w:rFonts w:ascii="Arial" w:hAnsi="Arial" w:cs="Arial"/>
        </w:rPr>
        <w:t xml:space="preserve"> </w:t>
      </w:r>
    </w:p>
    <w:p w:rsidR="00E34FF7" w:rsidRDefault="00E34FF7" w:rsidP="00AA6B6E">
      <w:pPr>
        <w:spacing w:after="120"/>
        <w:rPr>
          <w:rFonts w:ascii="Arial" w:hAnsi="Arial" w:cs="Arial"/>
        </w:rPr>
      </w:pPr>
    </w:p>
    <w:p w:rsidR="0068532F" w:rsidRPr="002D2FE9" w:rsidRDefault="0019460C" w:rsidP="0019460C">
      <w:pPr>
        <w:spacing w:after="120"/>
        <w:rPr>
          <w:rFonts w:ascii="Arial" w:hAnsi="Arial" w:cs="Arial"/>
          <w:b/>
        </w:rPr>
      </w:pPr>
      <w:r>
        <w:rPr>
          <w:rFonts w:ascii="Arial" w:hAnsi="Arial" w:cs="Arial"/>
          <w:b/>
        </w:rPr>
        <w:t>2</w:t>
      </w:r>
      <w:r w:rsidRPr="002D2FE9">
        <w:rPr>
          <w:rFonts w:ascii="Arial" w:hAnsi="Arial" w:cs="Arial"/>
          <w:b/>
        </w:rPr>
        <w:t>. Actions:</w:t>
      </w:r>
    </w:p>
    <w:p w:rsidR="00926442" w:rsidRPr="00484C8A" w:rsidRDefault="00463675" w:rsidP="00926442">
      <w:pPr>
        <w:spacing w:after="120"/>
        <w:ind w:left="1985" w:hanging="1985"/>
        <w:rPr>
          <w:rFonts w:ascii="Arial" w:hAnsi="Arial" w:cs="Arial"/>
          <w:b/>
        </w:rPr>
      </w:pPr>
      <w:r w:rsidRPr="00484C8A">
        <w:rPr>
          <w:rFonts w:ascii="Arial" w:hAnsi="Arial" w:cs="Arial"/>
          <w:b/>
        </w:rPr>
        <w:t xml:space="preserve">To </w:t>
      </w:r>
      <w:r w:rsidR="00480746" w:rsidRPr="00A63DB9">
        <w:rPr>
          <w:rFonts w:ascii="Arial" w:hAnsi="Arial" w:cs="Arial"/>
          <w:b/>
        </w:rPr>
        <w:t>RAN WG</w:t>
      </w:r>
      <w:r w:rsidR="00C84638">
        <w:rPr>
          <w:rFonts w:ascii="Arial" w:hAnsi="Arial" w:cs="Arial"/>
          <w:b/>
        </w:rPr>
        <w:t>2</w:t>
      </w:r>
    </w:p>
    <w:p w:rsidR="00463675" w:rsidRPr="00343C20" w:rsidRDefault="00463675" w:rsidP="0068532F">
      <w:pPr>
        <w:spacing w:after="120"/>
        <w:ind w:left="993" w:hanging="993"/>
        <w:rPr>
          <w:rFonts w:ascii="Arial" w:hAnsi="Arial" w:cs="Arial"/>
        </w:rPr>
      </w:pPr>
      <w:r w:rsidRPr="00484C8A">
        <w:rPr>
          <w:rFonts w:ascii="Arial" w:hAnsi="Arial" w:cs="Arial"/>
          <w:b/>
        </w:rPr>
        <w:t xml:space="preserve">ACTION: </w:t>
      </w:r>
      <w:r w:rsidRPr="00484C8A">
        <w:rPr>
          <w:rFonts w:ascii="Arial" w:hAnsi="Arial" w:cs="Arial"/>
          <w:b/>
        </w:rPr>
        <w:tab/>
      </w:r>
      <w:r w:rsidR="00253F4A" w:rsidRPr="00343C20">
        <w:rPr>
          <w:rFonts w:ascii="Arial" w:hAnsi="Arial" w:cs="Arial"/>
        </w:rPr>
        <w:t xml:space="preserve"> </w:t>
      </w:r>
      <w:r w:rsidR="00E34FF7">
        <w:rPr>
          <w:rFonts w:ascii="Arial" w:hAnsi="Arial" w:cs="Arial"/>
        </w:rPr>
        <w:t xml:space="preserve">RAN4 </w:t>
      </w:r>
      <w:r w:rsidR="00B2066F" w:rsidRPr="00343C20">
        <w:rPr>
          <w:rFonts w:ascii="Arial" w:hAnsi="Arial" w:cs="Arial"/>
        </w:rPr>
        <w:t xml:space="preserve">respectfully asks </w:t>
      </w:r>
      <w:r w:rsidR="00B2066F" w:rsidRPr="00A63DB9">
        <w:rPr>
          <w:rFonts w:ascii="Arial" w:hAnsi="Arial" w:cs="Arial"/>
        </w:rPr>
        <w:t>RAN</w:t>
      </w:r>
      <w:r w:rsidR="00C84638">
        <w:rPr>
          <w:rFonts w:ascii="Arial" w:hAnsi="Arial" w:cs="Arial"/>
        </w:rPr>
        <w:t>2</w:t>
      </w:r>
      <w:r w:rsidR="00B2066F" w:rsidRPr="002D2FE9">
        <w:rPr>
          <w:rFonts w:ascii="Arial" w:hAnsi="Arial" w:cs="Arial"/>
        </w:rPr>
        <w:t xml:space="preserve"> </w:t>
      </w:r>
      <w:r w:rsidR="00B2066F" w:rsidRPr="00484C8A">
        <w:rPr>
          <w:rFonts w:ascii="Arial" w:hAnsi="Arial" w:cs="Arial"/>
        </w:rPr>
        <w:t xml:space="preserve">to take the above information into account in the </w:t>
      </w:r>
      <w:r w:rsidR="00A702DC">
        <w:rPr>
          <w:rFonts w:ascii="Arial" w:hAnsi="Arial" w:cs="Arial"/>
        </w:rPr>
        <w:t>future work</w:t>
      </w:r>
      <w:r w:rsidR="00B2066F">
        <w:rPr>
          <w:rFonts w:ascii="Arial" w:hAnsi="Arial" w:cs="Arial"/>
        </w:rPr>
        <w:t>.</w:t>
      </w:r>
    </w:p>
    <w:p w:rsidR="00463675" w:rsidRDefault="00463675">
      <w:pPr>
        <w:spacing w:after="120"/>
        <w:ind w:left="993" w:hanging="993"/>
        <w:rPr>
          <w:rFonts w:ascii="Arial" w:hAnsi="Arial" w:cs="Arial"/>
        </w:rPr>
      </w:pPr>
    </w:p>
    <w:p w:rsidR="00463675" w:rsidRDefault="0068532F">
      <w:pPr>
        <w:spacing w:after="120"/>
        <w:rPr>
          <w:rFonts w:ascii="Arial" w:hAnsi="Arial" w:cs="Arial"/>
          <w:b/>
        </w:rPr>
      </w:pPr>
      <w:r>
        <w:rPr>
          <w:rFonts w:ascii="Arial" w:hAnsi="Arial" w:cs="Arial"/>
          <w:b/>
        </w:rPr>
        <w:t>3. Date of Next TSG-RAN WG4</w:t>
      </w:r>
      <w:r w:rsidR="00463675">
        <w:rPr>
          <w:rFonts w:ascii="Arial" w:hAnsi="Arial" w:cs="Arial"/>
          <w:b/>
        </w:rPr>
        <w:t xml:space="preserve"> Meetings:</w:t>
      </w:r>
    </w:p>
    <w:p w:rsidR="0018312E" w:rsidRDefault="0018312E" w:rsidP="002921C1">
      <w:pPr>
        <w:tabs>
          <w:tab w:val="left" w:pos="3420"/>
        </w:tabs>
        <w:spacing w:after="120"/>
        <w:ind w:left="2268" w:hanging="2268"/>
        <w:rPr>
          <w:rFonts w:ascii="Arial" w:hAnsi="Arial" w:cs="Arial"/>
          <w:bCs/>
        </w:rPr>
      </w:pPr>
      <w:r>
        <w:rPr>
          <w:rFonts w:ascii="Arial" w:hAnsi="Arial" w:cs="Arial"/>
          <w:bCs/>
        </w:rPr>
        <w:t xml:space="preserve">TSG RAN WG4 Meeting </w:t>
      </w:r>
      <w:r w:rsidR="00F1099A">
        <w:rPr>
          <w:rFonts w:ascii="Arial" w:hAnsi="Arial" w:cs="Arial"/>
          <w:bCs/>
        </w:rPr>
        <w:t>#92b</w:t>
      </w:r>
      <w:r>
        <w:rPr>
          <w:rFonts w:ascii="Arial" w:hAnsi="Arial" w:cs="Arial"/>
          <w:bCs/>
        </w:rPr>
        <w:tab/>
      </w:r>
      <w:r w:rsidR="00F1099A">
        <w:rPr>
          <w:rFonts w:ascii="Arial" w:hAnsi="Arial" w:cs="Arial"/>
          <w:bCs/>
        </w:rPr>
        <w:t xml:space="preserve">    </w:t>
      </w:r>
      <w:r>
        <w:rPr>
          <w:rFonts w:ascii="Arial" w:hAnsi="Arial" w:cs="Arial"/>
          <w:bCs/>
        </w:rPr>
        <w:tab/>
      </w:r>
      <w:r w:rsidR="006F36E3">
        <w:rPr>
          <w:rFonts w:ascii="Arial" w:hAnsi="Arial" w:cs="Arial"/>
          <w:bCs/>
        </w:rPr>
        <w:t>Oct</w:t>
      </w:r>
      <w:r>
        <w:rPr>
          <w:rFonts w:ascii="Arial" w:hAnsi="Arial" w:cs="Arial"/>
          <w:bCs/>
        </w:rPr>
        <w:t xml:space="preserve"> </w:t>
      </w:r>
      <w:r w:rsidR="006F36E3">
        <w:rPr>
          <w:rFonts w:ascii="Arial" w:hAnsi="Arial" w:cs="Arial"/>
          <w:bCs/>
        </w:rPr>
        <w:t>14 –18, 2019</w:t>
      </w:r>
      <w:r>
        <w:rPr>
          <w:rFonts w:ascii="Arial" w:hAnsi="Arial" w:cs="Arial"/>
          <w:bCs/>
        </w:rPr>
        <w:tab/>
      </w:r>
      <w:r>
        <w:rPr>
          <w:rFonts w:ascii="Arial" w:hAnsi="Arial" w:cs="Arial"/>
          <w:bCs/>
        </w:rPr>
        <w:tab/>
      </w:r>
      <w:r>
        <w:rPr>
          <w:rFonts w:ascii="Arial" w:hAnsi="Arial" w:cs="Arial"/>
          <w:bCs/>
        </w:rPr>
        <w:tab/>
      </w:r>
      <w:r w:rsidR="00F1099A">
        <w:rPr>
          <w:rFonts w:ascii="Arial" w:hAnsi="Arial" w:cs="Arial"/>
          <w:bCs/>
        </w:rPr>
        <w:t xml:space="preserve">   </w:t>
      </w:r>
      <w:r w:rsidR="00F1099A" w:rsidRPr="00F1099A">
        <w:rPr>
          <w:rFonts w:ascii="Arial" w:hAnsi="Arial" w:cs="Arial"/>
          <w:bCs/>
        </w:rPr>
        <w:t>Chongqing</w:t>
      </w:r>
      <w:r>
        <w:rPr>
          <w:rFonts w:ascii="Arial" w:hAnsi="Arial" w:cs="Arial"/>
          <w:bCs/>
        </w:rPr>
        <w:t xml:space="preserve">, </w:t>
      </w:r>
      <w:r w:rsidR="00F1099A">
        <w:rPr>
          <w:rFonts w:ascii="Arial" w:hAnsi="Arial" w:cs="Arial"/>
          <w:bCs/>
        </w:rPr>
        <w:t>China</w:t>
      </w:r>
    </w:p>
    <w:p w:rsidR="006222ED" w:rsidRDefault="006222ED" w:rsidP="006222ED">
      <w:pPr>
        <w:tabs>
          <w:tab w:val="left" w:pos="3420"/>
        </w:tabs>
        <w:spacing w:after="120"/>
        <w:ind w:left="2268" w:hanging="2268"/>
        <w:rPr>
          <w:rFonts w:ascii="Arial" w:hAnsi="Arial" w:cs="Arial"/>
          <w:bCs/>
        </w:rPr>
      </w:pPr>
      <w:r>
        <w:rPr>
          <w:rFonts w:ascii="Arial" w:hAnsi="Arial" w:cs="Arial"/>
          <w:bCs/>
        </w:rPr>
        <w:t>TSG RAN WG4 Meeting #</w:t>
      </w:r>
      <w:r w:rsidR="00F1099A">
        <w:rPr>
          <w:rFonts w:ascii="Arial" w:hAnsi="Arial" w:cs="Arial"/>
          <w:bCs/>
        </w:rPr>
        <w:t>93</w:t>
      </w:r>
      <w:r>
        <w:rPr>
          <w:rFonts w:ascii="Arial" w:hAnsi="Arial" w:cs="Arial"/>
          <w:bCs/>
        </w:rPr>
        <w:tab/>
      </w:r>
      <w:r>
        <w:rPr>
          <w:rFonts w:ascii="Arial" w:hAnsi="Arial" w:cs="Arial"/>
          <w:bCs/>
        </w:rPr>
        <w:tab/>
      </w:r>
      <w:r w:rsidR="006F36E3">
        <w:rPr>
          <w:rFonts w:ascii="Arial" w:hAnsi="Arial" w:cs="Arial"/>
          <w:bCs/>
        </w:rPr>
        <w:tab/>
        <w:t>Nov</w:t>
      </w:r>
      <w:r>
        <w:rPr>
          <w:rFonts w:ascii="Arial" w:hAnsi="Arial" w:cs="Arial"/>
          <w:bCs/>
        </w:rPr>
        <w:t xml:space="preserve"> </w:t>
      </w:r>
      <w:r w:rsidR="006F36E3">
        <w:rPr>
          <w:rFonts w:ascii="Arial" w:hAnsi="Arial" w:cs="Arial"/>
          <w:bCs/>
        </w:rPr>
        <w:t>18</w:t>
      </w:r>
      <w:r>
        <w:rPr>
          <w:rFonts w:ascii="Arial" w:hAnsi="Arial" w:cs="Arial"/>
          <w:bCs/>
        </w:rPr>
        <w:t xml:space="preserve"> – </w:t>
      </w:r>
      <w:r w:rsidR="006F36E3">
        <w:rPr>
          <w:rFonts w:ascii="Arial" w:hAnsi="Arial" w:cs="Arial"/>
          <w:bCs/>
        </w:rPr>
        <w:t>22, 2019</w:t>
      </w:r>
      <w:r>
        <w:rPr>
          <w:rFonts w:ascii="Arial" w:hAnsi="Arial" w:cs="Arial"/>
          <w:bCs/>
        </w:rPr>
        <w:tab/>
      </w:r>
      <w:r>
        <w:rPr>
          <w:rFonts w:ascii="Arial" w:hAnsi="Arial" w:cs="Arial"/>
          <w:bCs/>
        </w:rPr>
        <w:tab/>
      </w:r>
      <w:r>
        <w:rPr>
          <w:rFonts w:ascii="Arial" w:hAnsi="Arial" w:cs="Arial"/>
          <w:bCs/>
        </w:rPr>
        <w:tab/>
      </w:r>
      <w:r w:rsidR="00F1099A">
        <w:rPr>
          <w:rFonts w:ascii="Arial" w:hAnsi="Arial" w:cs="Arial"/>
          <w:bCs/>
        </w:rPr>
        <w:t xml:space="preserve">                </w:t>
      </w:r>
      <w:r w:rsidR="00F1099A" w:rsidRPr="00F1099A">
        <w:rPr>
          <w:rFonts w:ascii="Arial" w:hAnsi="Arial" w:cs="Arial"/>
          <w:bCs/>
        </w:rPr>
        <w:t xml:space="preserve">Reno, </w:t>
      </w:r>
      <w:r w:rsidR="00F1099A">
        <w:rPr>
          <w:rFonts w:ascii="Arial" w:hAnsi="Arial" w:cs="Arial"/>
          <w:bCs/>
        </w:rPr>
        <w:t>US</w:t>
      </w:r>
    </w:p>
    <w:p w:rsidR="00F64811" w:rsidRDefault="00F64811" w:rsidP="0062018A">
      <w:pPr>
        <w:tabs>
          <w:tab w:val="left" w:pos="3420"/>
        </w:tabs>
        <w:spacing w:after="120"/>
        <w:ind w:left="2268" w:hanging="2268"/>
        <w:rPr>
          <w:rFonts w:ascii="Arial" w:hAnsi="Arial" w:cs="Arial"/>
          <w:bCs/>
        </w:rPr>
      </w:pPr>
    </w:p>
    <w:p w:rsidR="00F64811" w:rsidRDefault="00F64811" w:rsidP="00480746">
      <w:pPr>
        <w:tabs>
          <w:tab w:val="left" w:pos="3420"/>
        </w:tabs>
        <w:spacing w:after="120"/>
        <w:rPr>
          <w:rFonts w:ascii="Arial" w:hAnsi="Arial" w:cs="Arial"/>
          <w:bCs/>
        </w:rPr>
      </w:pPr>
    </w:p>
    <w:sectPr w:rsidR="00F648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EE9" w:rsidRDefault="00806EE9">
      <w:r>
        <w:separator/>
      </w:r>
    </w:p>
  </w:endnote>
  <w:endnote w:type="continuationSeparator" w:id="0">
    <w:p w:rsidR="00806EE9" w:rsidRDefault="00806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EE9" w:rsidRDefault="00806EE9">
      <w:r>
        <w:separator/>
      </w:r>
    </w:p>
  </w:footnote>
  <w:footnote w:type="continuationSeparator" w:id="0">
    <w:p w:rsidR="00806EE9" w:rsidRDefault="00806E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61309"/>
    <w:multiLevelType w:val="hybridMultilevel"/>
    <w:tmpl w:val="053E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835C0"/>
    <w:multiLevelType w:val="hybridMultilevel"/>
    <w:tmpl w:val="8FDED9CE"/>
    <w:lvl w:ilvl="0" w:tplc="4B0A463A">
      <w:start w:val="1"/>
      <w:numFmt w:val="bullet"/>
      <w:lvlText w:val="•"/>
      <w:lvlJc w:val="left"/>
      <w:pPr>
        <w:tabs>
          <w:tab w:val="num" w:pos="720"/>
        </w:tabs>
        <w:ind w:left="720" w:hanging="360"/>
      </w:pPr>
      <w:rPr>
        <w:rFonts w:ascii="Arial" w:hAnsi="Arial" w:hint="default"/>
      </w:rPr>
    </w:lvl>
    <w:lvl w:ilvl="1" w:tplc="72A46126">
      <w:start w:val="52"/>
      <w:numFmt w:val="bullet"/>
      <w:lvlText w:val="–"/>
      <w:lvlJc w:val="left"/>
      <w:pPr>
        <w:tabs>
          <w:tab w:val="num" w:pos="1440"/>
        </w:tabs>
        <w:ind w:left="1440" w:hanging="360"/>
      </w:pPr>
      <w:rPr>
        <w:rFonts w:ascii="Arial" w:hAnsi="Arial" w:hint="default"/>
      </w:rPr>
    </w:lvl>
    <w:lvl w:ilvl="2" w:tplc="859C52C4">
      <w:start w:val="52"/>
      <w:numFmt w:val="bullet"/>
      <w:lvlText w:val="•"/>
      <w:lvlJc w:val="left"/>
      <w:pPr>
        <w:tabs>
          <w:tab w:val="num" w:pos="2160"/>
        </w:tabs>
        <w:ind w:left="2160" w:hanging="360"/>
      </w:pPr>
      <w:rPr>
        <w:rFonts w:ascii="Arial" w:hAnsi="Arial" w:hint="default"/>
      </w:rPr>
    </w:lvl>
    <w:lvl w:ilvl="3" w:tplc="95D8F914" w:tentative="1">
      <w:start w:val="1"/>
      <w:numFmt w:val="bullet"/>
      <w:lvlText w:val="•"/>
      <w:lvlJc w:val="left"/>
      <w:pPr>
        <w:tabs>
          <w:tab w:val="num" w:pos="2880"/>
        </w:tabs>
        <w:ind w:left="2880" w:hanging="360"/>
      </w:pPr>
      <w:rPr>
        <w:rFonts w:ascii="Arial" w:hAnsi="Arial" w:hint="default"/>
      </w:rPr>
    </w:lvl>
    <w:lvl w:ilvl="4" w:tplc="20F6CFCE" w:tentative="1">
      <w:start w:val="1"/>
      <w:numFmt w:val="bullet"/>
      <w:lvlText w:val="•"/>
      <w:lvlJc w:val="left"/>
      <w:pPr>
        <w:tabs>
          <w:tab w:val="num" w:pos="3600"/>
        </w:tabs>
        <w:ind w:left="3600" w:hanging="360"/>
      </w:pPr>
      <w:rPr>
        <w:rFonts w:ascii="Arial" w:hAnsi="Arial" w:hint="default"/>
      </w:rPr>
    </w:lvl>
    <w:lvl w:ilvl="5" w:tplc="CD885748" w:tentative="1">
      <w:start w:val="1"/>
      <w:numFmt w:val="bullet"/>
      <w:lvlText w:val="•"/>
      <w:lvlJc w:val="left"/>
      <w:pPr>
        <w:tabs>
          <w:tab w:val="num" w:pos="4320"/>
        </w:tabs>
        <w:ind w:left="4320" w:hanging="360"/>
      </w:pPr>
      <w:rPr>
        <w:rFonts w:ascii="Arial" w:hAnsi="Arial" w:hint="default"/>
      </w:rPr>
    </w:lvl>
    <w:lvl w:ilvl="6" w:tplc="CB4471DA" w:tentative="1">
      <w:start w:val="1"/>
      <w:numFmt w:val="bullet"/>
      <w:lvlText w:val="•"/>
      <w:lvlJc w:val="left"/>
      <w:pPr>
        <w:tabs>
          <w:tab w:val="num" w:pos="5040"/>
        </w:tabs>
        <w:ind w:left="5040" w:hanging="360"/>
      </w:pPr>
      <w:rPr>
        <w:rFonts w:ascii="Arial" w:hAnsi="Arial" w:hint="default"/>
      </w:rPr>
    </w:lvl>
    <w:lvl w:ilvl="7" w:tplc="17686810" w:tentative="1">
      <w:start w:val="1"/>
      <w:numFmt w:val="bullet"/>
      <w:lvlText w:val="•"/>
      <w:lvlJc w:val="left"/>
      <w:pPr>
        <w:tabs>
          <w:tab w:val="num" w:pos="5760"/>
        </w:tabs>
        <w:ind w:left="5760" w:hanging="360"/>
      </w:pPr>
      <w:rPr>
        <w:rFonts w:ascii="Arial" w:hAnsi="Arial" w:hint="default"/>
      </w:rPr>
    </w:lvl>
    <w:lvl w:ilvl="8" w:tplc="90BACF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EB6CCE"/>
    <w:multiLevelType w:val="hybridMultilevel"/>
    <w:tmpl w:val="EC3C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8C5FFA"/>
    <w:multiLevelType w:val="hybridMultilevel"/>
    <w:tmpl w:val="7A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87C92"/>
    <w:multiLevelType w:val="hybridMultilevel"/>
    <w:tmpl w:val="A23EC46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53617321"/>
    <w:multiLevelType w:val="hybridMultilevel"/>
    <w:tmpl w:val="12B85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4F80150"/>
    <w:multiLevelType w:val="hybridMultilevel"/>
    <w:tmpl w:val="9FCA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23D4EEB"/>
    <w:multiLevelType w:val="hybridMultilevel"/>
    <w:tmpl w:val="CC1CFBB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72905110"/>
    <w:multiLevelType w:val="hybridMultilevel"/>
    <w:tmpl w:val="3E62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783087"/>
    <w:multiLevelType w:val="hybridMultilevel"/>
    <w:tmpl w:val="16CCF606"/>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1"/>
  </w:num>
  <w:num w:numId="2">
    <w:abstractNumId w:val="9"/>
  </w:num>
  <w:num w:numId="3">
    <w:abstractNumId w:val="4"/>
  </w:num>
  <w:num w:numId="4">
    <w:abstractNumId w:val="1"/>
  </w:num>
  <w:num w:numId="5">
    <w:abstractNumId w:val="13"/>
  </w:num>
  <w:num w:numId="6">
    <w:abstractNumId w:val="7"/>
  </w:num>
  <w:num w:numId="7">
    <w:abstractNumId w:val="10"/>
  </w:num>
  <w:num w:numId="8">
    <w:abstractNumId w:val="5"/>
  </w:num>
  <w:num w:numId="9">
    <w:abstractNumId w:val="12"/>
  </w:num>
  <w:num w:numId="10">
    <w:abstractNumId w:val="3"/>
  </w:num>
  <w:num w:numId="11">
    <w:abstractNumId w:val="0"/>
  </w:num>
  <w:num w:numId="12">
    <w:abstractNumId w:val="6"/>
  </w:num>
  <w:num w:numId="13">
    <w:abstractNumId w:val="8"/>
  </w:num>
  <w:num w:numId="14">
    <w:abstractNumId w:val="2"/>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A35"/>
    <w:rsid w:val="00017589"/>
    <w:rsid w:val="0003084F"/>
    <w:rsid w:val="00045ED6"/>
    <w:rsid w:val="00046D20"/>
    <w:rsid w:val="000472B5"/>
    <w:rsid w:val="000673C6"/>
    <w:rsid w:val="000831E9"/>
    <w:rsid w:val="00090593"/>
    <w:rsid w:val="0009475A"/>
    <w:rsid w:val="000A06BE"/>
    <w:rsid w:val="000B77CE"/>
    <w:rsid w:val="000E2DF5"/>
    <w:rsid w:val="00104AB2"/>
    <w:rsid w:val="00111997"/>
    <w:rsid w:val="00113110"/>
    <w:rsid w:val="001218DD"/>
    <w:rsid w:val="0012228F"/>
    <w:rsid w:val="00135DAC"/>
    <w:rsid w:val="0013698C"/>
    <w:rsid w:val="00156B79"/>
    <w:rsid w:val="0018312E"/>
    <w:rsid w:val="001911EB"/>
    <w:rsid w:val="0019460C"/>
    <w:rsid w:val="001A68F1"/>
    <w:rsid w:val="001B63B9"/>
    <w:rsid w:val="001C6296"/>
    <w:rsid w:val="001D1DD3"/>
    <w:rsid w:val="00205B05"/>
    <w:rsid w:val="0024203C"/>
    <w:rsid w:val="00253F4A"/>
    <w:rsid w:val="002574AA"/>
    <w:rsid w:val="00267B1D"/>
    <w:rsid w:val="002921C1"/>
    <w:rsid w:val="002A6A63"/>
    <w:rsid w:val="002B7992"/>
    <w:rsid w:val="002D2FE9"/>
    <w:rsid w:val="002D52FB"/>
    <w:rsid w:val="002F6712"/>
    <w:rsid w:val="00312791"/>
    <w:rsid w:val="00332EBA"/>
    <w:rsid w:val="00343C20"/>
    <w:rsid w:val="00343C24"/>
    <w:rsid w:val="003631A2"/>
    <w:rsid w:val="00376397"/>
    <w:rsid w:val="003B4C03"/>
    <w:rsid w:val="003B5941"/>
    <w:rsid w:val="003B7842"/>
    <w:rsid w:val="003E2C51"/>
    <w:rsid w:val="003F1A3C"/>
    <w:rsid w:val="00417CC0"/>
    <w:rsid w:val="004317B7"/>
    <w:rsid w:val="0043620B"/>
    <w:rsid w:val="0044141E"/>
    <w:rsid w:val="00445872"/>
    <w:rsid w:val="00447E9D"/>
    <w:rsid w:val="00463675"/>
    <w:rsid w:val="00480746"/>
    <w:rsid w:val="00484C8A"/>
    <w:rsid w:val="00504105"/>
    <w:rsid w:val="00517A30"/>
    <w:rsid w:val="00524739"/>
    <w:rsid w:val="00531736"/>
    <w:rsid w:val="00543704"/>
    <w:rsid w:val="0055266F"/>
    <w:rsid w:val="00557DA1"/>
    <w:rsid w:val="00575E57"/>
    <w:rsid w:val="00590A77"/>
    <w:rsid w:val="005C1B16"/>
    <w:rsid w:val="005E10EC"/>
    <w:rsid w:val="005E6567"/>
    <w:rsid w:val="0062018A"/>
    <w:rsid w:val="006222ED"/>
    <w:rsid w:val="00626C3B"/>
    <w:rsid w:val="00632BA6"/>
    <w:rsid w:val="00660F66"/>
    <w:rsid w:val="006670C1"/>
    <w:rsid w:val="0068532F"/>
    <w:rsid w:val="006A3229"/>
    <w:rsid w:val="006B1098"/>
    <w:rsid w:val="006B68C8"/>
    <w:rsid w:val="006C1B7B"/>
    <w:rsid w:val="006C6B87"/>
    <w:rsid w:val="006D0C9D"/>
    <w:rsid w:val="006F1048"/>
    <w:rsid w:val="006F36E3"/>
    <w:rsid w:val="006F72A3"/>
    <w:rsid w:val="00702355"/>
    <w:rsid w:val="0071474C"/>
    <w:rsid w:val="007162A7"/>
    <w:rsid w:val="0073190D"/>
    <w:rsid w:val="007534FD"/>
    <w:rsid w:val="0076076F"/>
    <w:rsid w:val="007624D6"/>
    <w:rsid w:val="007774A9"/>
    <w:rsid w:val="0078214E"/>
    <w:rsid w:val="00785B1E"/>
    <w:rsid w:val="00796DFB"/>
    <w:rsid w:val="007B3AD5"/>
    <w:rsid w:val="00806EE9"/>
    <w:rsid w:val="00827DED"/>
    <w:rsid w:val="00831E1D"/>
    <w:rsid w:val="00845884"/>
    <w:rsid w:val="00860D9F"/>
    <w:rsid w:val="00884F67"/>
    <w:rsid w:val="00885A2C"/>
    <w:rsid w:val="0089122A"/>
    <w:rsid w:val="008C5B44"/>
    <w:rsid w:val="008D1C29"/>
    <w:rsid w:val="008D7513"/>
    <w:rsid w:val="008F4A6B"/>
    <w:rsid w:val="0090024E"/>
    <w:rsid w:val="0090059E"/>
    <w:rsid w:val="009017B7"/>
    <w:rsid w:val="009039B5"/>
    <w:rsid w:val="00923E7C"/>
    <w:rsid w:val="00926442"/>
    <w:rsid w:val="00932CB3"/>
    <w:rsid w:val="00933E81"/>
    <w:rsid w:val="009569B5"/>
    <w:rsid w:val="009658CD"/>
    <w:rsid w:val="00996393"/>
    <w:rsid w:val="009A2D86"/>
    <w:rsid w:val="009C1DEC"/>
    <w:rsid w:val="009C2D84"/>
    <w:rsid w:val="009C63AA"/>
    <w:rsid w:val="009D584A"/>
    <w:rsid w:val="009F06CC"/>
    <w:rsid w:val="00A1359B"/>
    <w:rsid w:val="00A21982"/>
    <w:rsid w:val="00A33C4B"/>
    <w:rsid w:val="00A50C5D"/>
    <w:rsid w:val="00A633AB"/>
    <w:rsid w:val="00A63DB9"/>
    <w:rsid w:val="00A702DC"/>
    <w:rsid w:val="00A76341"/>
    <w:rsid w:val="00A82300"/>
    <w:rsid w:val="00AA0028"/>
    <w:rsid w:val="00AA4756"/>
    <w:rsid w:val="00AA6B6E"/>
    <w:rsid w:val="00AC1201"/>
    <w:rsid w:val="00AC19C6"/>
    <w:rsid w:val="00AC3952"/>
    <w:rsid w:val="00B2066F"/>
    <w:rsid w:val="00B46A77"/>
    <w:rsid w:val="00B61DFB"/>
    <w:rsid w:val="00B65169"/>
    <w:rsid w:val="00B8742C"/>
    <w:rsid w:val="00B9623B"/>
    <w:rsid w:val="00BB0657"/>
    <w:rsid w:val="00BC2643"/>
    <w:rsid w:val="00BD34F3"/>
    <w:rsid w:val="00C026AF"/>
    <w:rsid w:val="00C1643D"/>
    <w:rsid w:val="00C26236"/>
    <w:rsid w:val="00C36895"/>
    <w:rsid w:val="00C41352"/>
    <w:rsid w:val="00C41FF5"/>
    <w:rsid w:val="00C81D8F"/>
    <w:rsid w:val="00C84638"/>
    <w:rsid w:val="00CC53F4"/>
    <w:rsid w:val="00CD036A"/>
    <w:rsid w:val="00CE7577"/>
    <w:rsid w:val="00CF1F5B"/>
    <w:rsid w:val="00CF2C06"/>
    <w:rsid w:val="00CF39EE"/>
    <w:rsid w:val="00CF4CE6"/>
    <w:rsid w:val="00D06808"/>
    <w:rsid w:val="00D463F4"/>
    <w:rsid w:val="00D8342E"/>
    <w:rsid w:val="00DB447C"/>
    <w:rsid w:val="00DC3B8A"/>
    <w:rsid w:val="00DD17A7"/>
    <w:rsid w:val="00E129A3"/>
    <w:rsid w:val="00E154A1"/>
    <w:rsid w:val="00E20110"/>
    <w:rsid w:val="00E34FF7"/>
    <w:rsid w:val="00E35C7F"/>
    <w:rsid w:val="00E44149"/>
    <w:rsid w:val="00E819D4"/>
    <w:rsid w:val="00E9228B"/>
    <w:rsid w:val="00E92578"/>
    <w:rsid w:val="00EC429E"/>
    <w:rsid w:val="00ED7719"/>
    <w:rsid w:val="00EF1E51"/>
    <w:rsid w:val="00F1099A"/>
    <w:rsid w:val="00F13490"/>
    <w:rsid w:val="00F35FD2"/>
    <w:rsid w:val="00F36BF0"/>
    <w:rsid w:val="00F43F8E"/>
    <w:rsid w:val="00F45585"/>
    <w:rsid w:val="00F64811"/>
    <w:rsid w:val="00F8321B"/>
    <w:rsid w:val="00F92DEF"/>
    <w:rsid w:val="00FB4044"/>
    <w:rsid w:val="00FB40DE"/>
    <w:rsid w:val="00FC4626"/>
    <w:rsid w:val="00FC568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E5D4F14-40B1-4093-8829-322D0CF6B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9F06C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9F06CC"/>
    <w:rPr>
      <w:rFonts w:ascii="Arial" w:hAnsi="Arial"/>
      <w:lang w:val="en-GB"/>
    </w:rPr>
  </w:style>
  <w:style w:type="character" w:customStyle="1" w:styleId="CommentSubjectChar">
    <w:name w:val="Comment Subject Char"/>
    <w:link w:val="CommentSubject"/>
    <w:uiPriority w:val="99"/>
    <w:semiHidden/>
    <w:rsid w:val="009F06CC"/>
    <w:rPr>
      <w:rFonts w:ascii="Arial" w:hAnsi="Arial"/>
      <w:b/>
      <w:bCs/>
      <w:lang w:val="en-GB"/>
    </w:rPr>
  </w:style>
  <w:style w:type="table" w:styleId="TableGrid">
    <w:name w:val="Table Grid"/>
    <w:basedOn w:val="TableNormal"/>
    <w:uiPriority w:val="59"/>
    <w:rsid w:val="00205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F64811"/>
    <w:pPr>
      <w:keepNext/>
      <w:keepLines/>
    </w:pPr>
    <w:rPr>
      <w:rFonts w:ascii="Arial" w:eastAsia="SimSun" w:hAnsi="Arial"/>
      <w:sz w:val="18"/>
    </w:rPr>
  </w:style>
  <w:style w:type="character" w:customStyle="1" w:styleId="TALCar">
    <w:name w:val="TAL Car"/>
    <w:link w:val="TAL"/>
    <w:locked/>
    <w:rsid w:val="00F64811"/>
    <w:rPr>
      <w:rFonts w:ascii="Arial" w:eastAsia="SimSun" w:hAnsi="Arial"/>
      <w:sz w:val="18"/>
      <w:lang w:val="en-GB"/>
    </w:rPr>
  </w:style>
  <w:style w:type="character" w:customStyle="1" w:styleId="B1Char">
    <w:name w:val="B1 Char"/>
    <w:link w:val="B1"/>
    <w:locked/>
    <w:rsid w:val="00F64811"/>
    <w:rPr>
      <w:rFonts w:ascii="Arial" w:hAnsi="Arial"/>
      <w:lang w:val="en-GB"/>
    </w:rPr>
  </w:style>
  <w:style w:type="paragraph" w:styleId="ListParagraph">
    <w:name w:val="List Paragraph"/>
    <w:aliases w:val="- Bullets,목록 단락"/>
    <w:basedOn w:val="Normal"/>
    <w:link w:val="ListParagraphChar"/>
    <w:uiPriority w:val="34"/>
    <w:qFormat/>
    <w:rsid w:val="00AA0028"/>
    <w:pPr>
      <w:spacing w:after="160" w:line="259" w:lineRule="auto"/>
      <w:ind w:left="720"/>
      <w:contextualSpacing/>
    </w:pPr>
    <w:rPr>
      <w:rFonts w:ascii="Calibri" w:eastAsia="SimSun" w:hAnsi="Calibri"/>
      <w:sz w:val="22"/>
      <w:szCs w:val="22"/>
      <w:lang w:val="en-US"/>
    </w:rPr>
  </w:style>
  <w:style w:type="character" w:customStyle="1" w:styleId="ListParagraphChar">
    <w:name w:val="List Paragraph Char"/>
    <w:aliases w:val="- Bullets Char,목록 단락 Char"/>
    <w:link w:val="ListParagraph"/>
    <w:uiPriority w:val="34"/>
    <w:qFormat/>
    <w:locked/>
    <w:rsid w:val="00AA0028"/>
    <w:rPr>
      <w:rFonts w:ascii="Calibri" w:eastAsia="SimSun" w:hAnsi="Calibri"/>
      <w:sz w:val="22"/>
      <w:szCs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F5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939655">
      <w:bodyDiv w:val="1"/>
      <w:marLeft w:val="0"/>
      <w:marRight w:val="0"/>
      <w:marTop w:val="0"/>
      <w:marBottom w:val="0"/>
      <w:divBdr>
        <w:top w:val="none" w:sz="0" w:space="0" w:color="auto"/>
        <w:left w:val="none" w:sz="0" w:space="0" w:color="auto"/>
        <w:bottom w:val="none" w:sz="0" w:space="0" w:color="auto"/>
        <w:right w:val="none" w:sz="0" w:space="0" w:color="auto"/>
      </w:divBdr>
      <w:divsChild>
        <w:div w:id="39285044">
          <w:marLeft w:val="547"/>
          <w:marRight w:val="0"/>
          <w:marTop w:val="144"/>
          <w:marBottom w:val="0"/>
          <w:divBdr>
            <w:top w:val="none" w:sz="0" w:space="0" w:color="auto"/>
            <w:left w:val="none" w:sz="0" w:space="0" w:color="auto"/>
            <w:bottom w:val="none" w:sz="0" w:space="0" w:color="auto"/>
            <w:right w:val="none" w:sz="0" w:space="0" w:color="auto"/>
          </w:divBdr>
        </w:div>
        <w:div w:id="58141692">
          <w:marLeft w:val="1800"/>
          <w:marRight w:val="0"/>
          <w:marTop w:val="106"/>
          <w:marBottom w:val="0"/>
          <w:divBdr>
            <w:top w:val="none" w:sz="0" w:space="0" w:color="auto"/>
            <w:left w:val="none" w:sz="0" w:space="0" w:color="auto"/>
            <w:bottom w:val="none" w:sz="0" w:space="0" w:color="auto"/>
            <w:right w:val="none" w:sz="0" w:space="0" w:color="auto"/>
          </w:divBdr>
        </w:div>
        <w:div w:id="746733422">
          <w:marLeft w:val="1800"/>
          <w:marRight w:val="0"/>
          <w:marTop w:val="106"/>
          <w:marBottom w:val="0"/>
          <w:divBdr>
            <w:top w:val="none" w:sz="0" w:space="0" w:color="auto"/>
            <w:left w:val="none" w:sz="0" w:space="0" w:color="auto"/>
            <w:bottom w:val="none" w:sz="0" w:space="0" w:color="auto"/>
            <w:right w:val="none" w:sz="0" w:space="0" w:color="auto"/>
          </w:divBdr>
        </w:div>
        <w:div w:id="789937941">
          <w:marLeft w:val="547"/>
          <w:marRight w:val="0"/>
          <w:marTop w:val="144"/>
          <w:marBottom w:val="0"/>
          <w:divBdr>
            <w:top w:val="none" w:sz="0" w:space="0" w:color="auto"/>
            <w:left w:val="none" w:sz="0" w:space="0" w:color="auto"/>
            <w:bottom w:val="none" w:sz="0" w:space="0" w:color="auto"/>
            <w:right w:val="none" w:sz="0" w:space="0" w:color="auto"/>
          </w:divBdr>
        </w:div>
        <w:div w:id="1070736064">
          <w:marLeft w:val="1800"/>
          <w:marRight w:val="0"/>
          <w:marTop w:val="106"/>
          <w:marBottom w:val="0"/>
          <w:divBdr>
            <w:top w:val="none" w:sz="0" w:space="0" w:color="auto"/>
            <w:left w:val="none" w:sz="0" w:space="0" w:color="auto"/>
            <w:bottom w:val="none" w:sz="0" w:space="0" w:color="auto"/>
            <w:right w:val="none" w:sz="0" w:space="0" w:color="auto"/>
          </w:divBdr>
        </w:div>
        <w:div w:id="1634483771">
          <w:marLeft w:val="1166"/>
          <w:marRight w:val="0"/>
          <w:marTop w:val="125"/>
          <w:marBottom w:val="0"/>
          <w:divBdr>
            <w:top w:val="none" w:sz="0" w:space="0" w:color="auto"/>
            <w:left w:val="none" w:sz="0" w:space="0" w:color="auto"/>
            <w:bottom w:val="none" w:sz="0" w:space="0" w:color="auto"/>
            <w:right w:val="none" w:sz="0" w:space="0" w:color="auto"/>
          </w:divBdr>
        </w:div>
        <w:div w:id="1806115420">
          <w:marLeft w:val="1166"/>
          <w:marRight w:val="0"/>
          <w:marTop w:val="125"/>
          <w:marBottom w:val="0"/>
          <w:divBdr>
            <w:top w:val="none" w:sz="0" w:space="0" w:color="auto"/>
            <w:left w:val="none" w:sz="0" w:space="0" w:color="auto"/>
            <w:bottom w:val="none" w:sz="0" w:space="0" w:color="auto"/>
            <w:right w:val="none" w:sz="0" w:space="0" w:color="auto"/>
          </w:divBdr>
        </w:div>
        <w:div w:id="1965429736">
          <w:marLeft w:val="1166"/>
          <w:marRight w:val="0"/>
          <w:marTop w:val="125"/>
          <w:marBottom w:val="0"/>
          <w:divBdr>
            <w:top w:val="none" w:sz="0" w:space="0" w:color="auto"/>
            <w:left w:val="none" w:sz="0" w:space="0" w:color="auto"/>
            <w:bottom w:val="none" w:sz="0" w:space="0" w:color="auto"/>
            <w:right w:val="none" w:sz="0" w:space="0" w:color="auto"/>
          </w:divBdr>
        </w:div>
        <w:div w:id="2103717990">
          <w:marLeft w:val="547"/>
          <w:marRight w:val="0"/>
          <w:marTop w:val="144"/>
          <w:marBottom w:val="0"/>
          <w:divBdr>
            <w:top w:val="none" w:sz="0" w:space="0" w:color="auto"/>
            <w:left w:val="none" w:sz="0" w:space="0" w:color="auto"/>
            <w:bottom w:val="none" w:sz="0" w:space="0" w:color="auto"/>
            <w:right w:val="none" w:sz="0" w:space="0" w:color="auto"/>
          </w:divBdr>
        </w:div>
      </w:divsChild>
    </w:div>
    <w:div w:id="213891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416</Words>
  <Characters>2374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Ato Yu (余倉緯)</cp:lastModifiedBy>
  <cp:revision>33</cp:revision>
  <cp:lastPrinted>2002-04-23T01:10:00Z</cp:lastPrinted>
  <dcterms:created xsi:type="dcterms:W3CDTF">2018-05-08T09:13:00Z</dcterms:created>
  <dcterms:modified xsi:type="dcterms:W3CDTF">2019-08-16T04:26:00Z</dcterms:modified>
</cp:coreProperties>
</file>